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2A0" w:rsidRDefault="00742232">
      <w:bookmarkStart w:id="0" w:name="_gjdgxs" w:colFirst="0" w:colLast="0"/>
      <w:bookmarkStart w:id="1" w:name="_GoBack"/>
      <w:bookmarkEnd w:id="0"/>
      <w:bookmarkEnd w:id="1"/>
      <w:r>
        <w:t xml:space="preserve">               /           /              </w:t>
      </w:r>
      <w:proofErr w:type="gramStart"/>
      <w:r>
        <w:t xml:space="preserve">   (</w:t>
      </w:r>
      <w:proofErr w:type="gramEnd"/>
      <w:r>
        <w:t>MM/DD/YYYY)</w:t>
      </w:r>
    </w:p>
    <w:p w:rsidR="00E912A0" w:rsidRDefault="00E912A0"/>
    <w:p w:rsidR="00E912A0" w:rsidRDefault="00E912A0"/>
    <w:p w:rsidR="00E912A0" w:rsidRDefault="00E912A0"/>
    <w:p w:rsidR="00E912A0" w:rsidRDefault="00742232">
      <w:r>
        <w:t>To Whom It May Concern</w:t>
      </w:r>
    </w:p>
    <w:p w:rsidR="00E912A0" w:rsidRDefault="00E912A0"/>
    <w:p w:rsidR="00E912A0" w:rsidRDefault="00742232">
      <w:pPr>
        <w:jc w:val="center"/>
        <w:rPr>
          <w:sz w:val="28"/>
          <w:szCs w:val="28"/>
          <w:u w:val="single"/>
        </w:rPr>
      </w:pPr>
      <w:r>
        <w:rPr>
          <w:sz w:val="28"/>
          <w:szCs w:val="28"/>
          <w:u w:val="single"/>
        </w:rPr>
        <w:t>Certificate</w:t>
      </w:r>
    </w:p>
    <w:p w:rsidR="00E912A0" w:rsidRDefault="00E912A0"/>
    <w:p w:rsidR="00E912A0" w:rsidRDefault="00742232">
      <w:r>
        <w:t>This is to certify that the following commodities are in proper condition for transportation.</w:t>
      </w:r>
    </w:p>
    <w:p w:rsidR="00E912A0" w:rsidRDefault="00E912A0"/>
    <w:p w:rsidR="00E912A0" w:rsidRDefault="00742232">
      <w:r>
        <w:t>We hereby certify the following commodities, that comply with SP961- 3 of IMDG code amendment 3</w:t>
      </w:r>
      <w:r w:rsidR="00134382">
        <w:t>9</w:t>
      </w:r>
      <w:r>
        <w:t>-1</w:t>
      </w:r>
      <w:r w:rsidR="00134382">
        <w:t>8</w:t>
      </w:r>
      <w:r>
        <w:t xml:space="preserve">, is internal combustion engines with a fuel tank attached and vehicles or equipment powered by a flammable liquid fuel with a flashpoint less than 38℃(Celsius), the fuel tank(s) are empty and installed batteries are protected from short circuit. The internal combustion engines or vehicle and/or equipment </w:t>
      </w:r>
      <w:proofErr w:type="gramStart"/>
      <w:r>
        <w:t>are considered to be</w:t>
      </w:r>
      <w:proofErr w:type="gramEnd"/>
      <w:r>
        <w:t xml:space="preserve"> empty of flammable liquid fuel when the fuel tank has been drained and the vehicle and/or equipment cannot be operated due to a lack of fuel. Engine components such as fuel lines, fuel filters and injectors do not need to be cleaned, drained or purges to be considered as empty. The fuel tank does not need to be cleaned or purged.</w:t>
      </w:r>
    </w:p>
    <w:p w:rsidR="00E912A0" w:rsidRDefault="00E912A0"/>
    <w:p w:rsidR="00E912A0" w:rsidRDefault="00742232">
      <w:r>
        <w:t>We, the undersigned, do hereby undertake to hold you free and harmless from any claim, including any liability, loss, damage or expense of whatsoever nature, that may arise in connection with any false, inaccurate or incomplete information herein provided.</w:t>
      </w:r>
    </w:p>
    <w:p w:rsidR="00E912A0" w:rsidRDefault="00E912A0"/>
    <w:p w:rsidR="00E912A0" w:rsidRDefault="00E912A0"/>
    <w:p w:rsidR="00E912A0" w:rsidRDefault="00E912A0"/>
    <w:p w:rsidR="00E912A0" w:rsidRDefault="00742232">
      <w:r>
        <w:t>Vessel Name</w:t>
      </w:r>
      <w:r>
        <w:tab/>
      </w:r>
      <w:r>
        <w:tab/>
        <w:t>:</w:t>
      </w:r>
    </w:p>
    <w:p w:rsidR="00E912A0" w:rsidRDefault="00742232">
      <w:r>
        <w:t>Voyage No.</w:t>
      </w:r>
      <w:r>
        <w:tab/>
      </w:r>
      <w:r>
        <w:tab/>
        <w:t>:</w:t>
      </w:r>
    </w:p>
    <w:p w:rsidR="00E912A0" w:rsidRDefault="00742232">
      <w:r>
        <w:t>Place of Receipt</w:t>
      </w:r>
      <w:r>
        <w:tab/>
        <w:t>:</w:t>
      </w:r>
    </w:p>
    <w:p w:rsidR="00E912A0" w:rsidRDefault="00742232">
      <w:r>
        <w:t>Port of Loading</w:t>
      </w:r>
      <w:r>
        <w:tab/>
      </w:r>
      <w:r>
        <w:tab/>
        <w:t>:</w:t>
      </w:r>
    </w:p>
    <w:p w:rsidR="00E912A0" w:rsidRDefault="00742232">
      <w:r>
        <w:t>Port of Discharge:</w:t>
      </w:r>
    </w:p>
    <w:p w:rsidR="00E912A0" w:rsidRDefault="00742232">
      <w:r>
        <w:t>Place of Delivery</w:t>
      </w:r>
      <w:r>
        <w:tab/>
        <w:t>:</w:t>
      </w:r>
    </w:p>
    <w:p w:rsidR="00E912A0" w:rsidRDefault="00742232">
      <w:r>
        <w:t>Booking No.</w:t>
      </w:r>
      <w:r>
        <w:tab/>
      </w:r>
      <w:r>
        <w:tab/>
        <w:t>:</w:t>
      </w:r>
    </w:p>
    <w:p w:rsidR="00E912A0" w:rsidRDefault="00742232">
      <w:r>
        <w:t>Commodity</w:t>
      </w:r>
      <w:r>
        <w:tab/>
      </w:r>
      <w:r>
        <w:tab/>
        <w:t>:</w:t>
      </w:r>
    </w:p>
    <w:p w:rsidR="00E912A0" w:rsidRDefault="00742232">
      <w:r>
        <w:t>Quantity</w:t>
      </w:r>
      <w:r>
        <w:tab/>
      </w:r>
      <w:r>
        <w:tab/>
        <w:t>:</w:t>
      </w:r>
      <w:r>
        <w:tab/>
        <w:t xml:space="preserve"> </w:t>
      </w:r>
      <w:r>
        <w:tab/>
      </w:r>
      <w:r>
        <w:tab/>
        <w:t>Units</w:t>
      </w:r>
    </w:p>
    <w:p w:rsidR="00E912A0" w:rsidRDefault="00E912A0">
      <w:pPr>
        <w:ind w:right="420"/>
      </w:pPr>
    </w:p>
    <w:p w:rsidR="00E912A0" w:rsidRDefault="00E912A0">
      <w:pPr>
        <w:ind w:right="420"/>
      </w:pPr>
    </w:p>
    <w:p w:rsidR="00E912A0" w:rsidRDefault="00E912A0">
      <w:pPr>
        <w:ind w:right="420"/>
      </w:pPr>
    </w:p>
    <w:p w:rsidR="00E912A0" w:rsidRDefault="00E912A0">
      <w:pPr>
        <w:ind w:right="420"/>
      </w:pPr>
    </w:p>
    <w:p w:rsidR="00E912A0" w:rsidRDefault="00E912A0">
      <w:pPr>
        <w:ind w:right="420"/>
      </w:pPr>
    </w:p>
    <w:p w:rsidR="00E912A0" w:rsidRDefault="00E912A0">
      <w:pPr>
        <w:ind w:right="420"/>
      </w:pPr>
    </w:p>
    <w:p w:rsidR="00E912A0" w:rsidRDefault="00742232">
      <w:pPr>
        <w:ind w:left="4200" w:right="420" w:firstLine="840"/>
      </w:pPr>
      <w:r>
        <w:t>Yours faithfully</w:t>
      </w:r>
    </w:p>
    <w:p w:rsidR="00E912A0" w:rsidRDefault="00E912A0"/>
    <w:p w:rsidR="00E912A0" w:rsidRDefault="00E912A0"/>
    <w:p w:rsidR="00E912A0" w:rsidRDefault="00742232">
      <w:r>
        <w:rPr>
          <w:noProof/>
        </w:rPr>
        <mc:AlternateContent>
          <mc:Choice Requires="wps">
            <w:drawing>
              <wp:anchor distT="0" distB="0" distL="114300" distR="114300" simplePos="0" relativeHeight="251658240" behindDoc="0" locked="0" layoutInCell="1" hidden="0" allowOverlap="1">
                <wp:simplePos x="0" y="0"/>
                <wp:positionH relativeFrom="margin">
                  <wp:posOffset>3022600</wp:posOffset>
                </wp:positionH>
                <wp:positionV relativeFrom="paragraph">
                  <wp:posOffset>165100</wp:posOffset>
                </wp:positionV>
                <wp:extent cx="2390775" cy="12700"/>
                <wp:effectExtent l="0" t="0" r="0" b="0"/>
                <wp:wrapNone/>
                <wp:docPr id="1" name="直線矢印コネクタ 1"/>
                <wp:cNvGraphicFramePr/>
                <a:graphic xmlns:a="http://schemas.openxmlformats.org/drawingml/2006/main">
                  <a:graphicData uri="http://schemas.microsoft.com/office/word/2010/wordprocessingShape">
                    <wps:wsp>
                      <wps:cNvCnPr/>
                      <wps:spPr>
                        <a:xfrm>
                          <a:off x="4150613" y="3780000"/>
                          <a:ext cx="23907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2695E8D2" id="_x0000_t32" coordsize="21600,21600" o:spt="32" o:oned="t" path="m,l21600,21600e" filled="f">
                <v:path arrowok="t" fillok="f" o:connecttype="none"/>
                <o:lock v:ext="edit" shapetype="t"/>
              </v:shapetype>
              <v:shape id="直線矢印コネクタ 1" o:spid="_x0000_s1026" type="#_x0000_t32" style="position:absolute;left:0;text-align:left;margin-left:238pt;margin-top:13pt;width:188.25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veHCQIAAL0DAAAOAAAAZHJzL2Uyb0RvYy54bWysU81uEzEQviPxDpbvZHcT0rRRNj0klAuC&#10;SMADuLY3a+E/edxscg3nvgAckHgBkKjUIw8TobwGYye0/ByQEHvwju2Zb+b7Zjw5XxtNVjKAcram&#10;Va+kRFruhLLLmr5+dfHolBKIzAqmnZU13Uig59OHDyadH8u+a50WMhAEsTDufE3bGP24KIC30jDo&#10;OS8tXjYuGBZxG5aFCKxDdKOLflmeFJ0LwgfHJQCezg+XdJrxm0by+KJpQEaia4q1xbyGvF6mtZhO&#10;2HgZmG8VP5bB/qEKw5TFpHdQcxYZuQrqDyijeHDgmtjjzhSuaRSXmQOyqcrf2LxsmZeZC4oD/k4m&#10;+H+w/PlqEYgS2DtKLDPYov37m/3tu/2Hj9+uP++2X3Zvr3fbT7vtV1IltToPYwya2UU47sAvQqK+&#10;boJJfyRF1jV9XA3Lk2pAyaamg9Fpid9BbbmOhKNDf3BWjkZDSjh65LviHsQHiE+lMyQZNYUYmFq2&#10;ceasxZ66UGW12eoZRCwDA38EpAqsu1Ba59ZqS7qang37KQ/DAWs0i2gaj5TBLjMMOK1ECknBefTk&#10;TAeyYjg04k2mjRl+8Urp5gzag1O+OrAL7sqKnLqVTDyxgsSNR1Utjj9NtYChREt8LGhkv8iU/rsf&#10;FqAtMk36HxRP1qUTm9yIfI4zkrU4znMawp/3Ofr+1U2/AwAA//8DAFBLAwQUAAYACAAAACEAzaJR&#10;T+EAAAAJAQAADwAAAGRycy9kb3ducmV2LnhtbEyPQUvDQBCF74L/YRnBm90YbBpiNkUKrQex0CpU&#10;b9vsNBvNzobsto3/3ulJT8PMe7z5XjkfXSdOOITWk4L7SQICqfampUbB+9vyLgcRoiajO0+o4AcD&#10;zKvrq1IXxp9pg6dtbASHUCi0AhtjX0gZaotOh4nvkVg7+MHpyOvQSDPoM4e7TqZJkkmnW+IPVve4&#10;sFh/b49OwfJjXc/scMhe7PPnIq7Wu9XX606p25vx6RFExDH+meGCz+hQMdPeH8kE0Sl4mGXcJSpI&#10;L5MN+TSdgtjzIU9AVqX836D6BQAA//8DAFBLAQItABQABgAIAAAAIQC2gziS/gAAAOEBAAATAAAA&#10;AAAAAAAAAAAAAAAAAABbQ29udGVudF9UeXBlc10ueG1sUEsBAi0AFAAGAAgAAAAhADj9If/WAAAA&#10;lAEAAAsAAAAAAAAAAAAAAAAALwEAAF9yZWxzLy5yZWxzUEsBAi0AFAAGAAgAAAAhAKHW94cJAgAA&#10;vQMAAA4AAAAAAAAAAAAAAAAALgIAAGRycy9lMm9Eb2MueG1sUEsBAi0AFAAGAAgAAAAhAM2iUU/h&#10;AAAACQEAAA8AAAAAAAAAAAAAAAAAYwQAAGRycy9kb3ducmV2LnhtbFBLBQYAAAAABAAEAPMAAABx&#10;BQAAAAA=&#10;" strokecolor="black [3200]">
                <v:stroke startarrowwidth="narrow" startarrowlength="short" endarrowwidth="narrow" endarrowlength="short"/>
                <w10:wrap anchorx="margin"/>
              </v:shape>
            </w:pict>
          </mc:Fallback>
        </mc:AlternateContent>
      </w:r>
    </w:p>
    <w:p w:rsidR="00E912A0" w:rsidRDefault="00742232">
      <w:pPr>
        <w:jc w:val="right"/>
      </w:pPr>
      <w:r>
        <w:t>(Shipper`s company name/Signature)</w:t>
      </w:r>
    </w:p>
    <w:sectPr w:rsidR="00E912A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2A0"/>
    <w:rsid w:val="00134382"/>
    <w:rsid w:val="004875E7"/>
    <w:rsid w:val="00742232"/>
    <w:rsid w:val="00A9675A"/>
    <w:rsid w:val="00E912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4C7B695-7E89-4BED-9CB5-30D937F4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color w:val="000000"/>
        <w:sz w:val="21"/>
        <w:szCs w:val="21"/>
        <w:lang w:val="en-US" w:eastAsia="ja-JP" w:bidi="ar-SA"/>
      </w:rPr>
    </w:rPrDefault>
    <w:pPrDefault>
      <w:pPr>
        <w:widowControl w:val="0"/>
        <w:pBdr>
          <w:top w:val="nil"/>
          <w:left w:val="nil"/>
          <w:bottom w:val="nil"/>
          <w:right w:val="nil"/>
          <w:between w:val="nil"/>
        </w:pBd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Midori Kato</dc:creator>
  <cp:lastModifiedBy>Ayumi Mizukoshi</cp:lastModifiedBy>
  <cp:revision>2</cp:revision>
  <dcterms:created xsi:type="dcterms:W3CDTF">2019-02-22T04:09:00Z</dcterms:created>
  <dcterms:modified xsi:type="dcterms:W3CDTF">2019-02-22T04:09:00Z</dcterms:modified>
</cp:coreProperties>
</file>